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6992" w14:textId="342BA0B7" w:rsidR="009D5271" w:rsidRPr="002F02BF" w:rsidRDefault="002F02BF" w:rsidP="00EE0B0E">
      <w:pPr>
        <w:spacing w:after="0" w:line="264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3E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FA75E" wp14:editId="7A2D2C67">
            <wp:simplePos x="0" y="0"/>
            <wp:positionH relativeFrom="column">
              <wp:posOffset>2324100</wp:posOffset>
            </wp:positionH>
            <wp:positionV relativeFrom="paragraph">
              <wp:posOffset>-273685</wp:posOffset>
            </wp:positionV>
            <wp:extent cx="1082040" cy="1079500"/>
            <wp:effectExtent l="0" t="0" r="3810" b="635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3C7A2" w14:textId="77777777" w:rsid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14:paraId="0AB9B989" w14:textId="77777777" w:rsidR="002F02BF" w:rsidRP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998910E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321B01B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60CA45" w14:textId="4185D5F6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ประกาศสถานีตำรวจภูธร</w:t>
      </w:r>
      <w:r w:rsidR="000160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แม่อาย</w:t>
      </w:r>
    </w:p>
    <w:p w14:paraId="543C74EF" w14:textId="2CDF806C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นโยบายต</w:t>
      </w:r>
      <w:r w:rsidR="00DB6E8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่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อต้านการรับสินบน (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Anti-Bribery Policy) </w:t>
      </w:r>
    </w:p>
    <w:p w14:paraId="253A0FB6" w14:textId="39D5A649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color w:val="000000" w:themeColor="text1"/>
          <w:sz w:val="32"/>
          <w:szCs w:val="32"/>
        </w:rPr>
        <w:t>------------------</w:t>
      </w:r>
    </w:p>
    <w:p w14:paraId="2DCF95AE" w14:textId="77777777" w:rsidR="00DB6E8A" w:rsidRPr="00DB6E8A" w:rsidRDefault="007D5B97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</w:t>
      </w:r>
    </w:p>
    <w:p w14:paraId="696E9723" w14:textId="33B732FE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พ.ศ.๒๕๖๑ มาตรา 128 วรรคหนึ่ง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</w:t>
      </w:r>
      <w:r w:rsidRPr="00DB6E8A">
        <w:rPr>
          <w:rFonts w:ascii="TH SarabunIT๙" w:hAnsi="TH SarabunIT๙" w:cs="TH SarabunIT๙"/>
          <w:sz w:val="32"/>
          <w:szCs w:val="32"/>
          <w:cs/>
        </w:rPr>
        <w:t>หนดห้ามมิให้เจ้าพนักงานของรัฐผู้ใดรับทรัพย์สินหรือประโยชน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DB6E8A">
        <w:rPr>
          <w:rFonts w:ascii="TH SarabunIT๙" w:hAnsi="TH SarabunIT๙" w:cs="TH SarabunIT๙"/>
          <w:sz w:val="32"/>
          <w:szCs w:val="32"/>
          <w:cs/>
        </w:rPr>
        <w:t>อื่นใดอันอาจคำนวณเป็นเงินได้จากผู้ใด นอกเหนือจากทรัพย์สินหรือประโยชน์อันควรได้ตามกฎหมาย กฎ หรือ ข้อบังคับ ที่ออกโดยอาศัยอำนาจตามบทบัญญัติแห่งกฎหมาย เว้นแต่การรับทรัพย์สินหรือประโยชน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อื่นใด โดยธรรมจรรยา ตามหลักเกณฑ์และจำนวนที่คณะกรรมการ ป.ป.ช. กำหนด และประมวลจริยธรรมข้าราชการตำรวจ พ.ศ.2564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ข้อ 2(2) ซื่อสัตย์สุจริต ปฏิบัติหน้าที่ตามกฎหมาย ระเบียบแบบแผนของสำนักงานตำรวจแห่งชาติ ด้วยความโปร่งใส ไม่แสดงออกถึงพฤติกรรมที่มีนัยเป็นการแสวงหาประโยชน์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และเสียสละในการทำประโยชน์เพื่อสวนรวมและสร้างสรรค์ให้เกิดประโยชน์สุขแก่สังคม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DB6E8A">
        <w:rPr>
          <w:rFonts w:ascii="TH SarabunIT๙" w:hAnsi="TH SarabunIT๙" w:cs="TH SarabunIT๙"/>
          <w:sz w:val="32"/>
          <w:szCs w:val="32"/>
        </w:rPr>
        <w:t>No Gift Policy)</w:t>
      </w:r>
    </w:p>
    <w:p w14:paraId="2F15490B" w14:textId="480FF726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B6E8A">
        <w:rPr>
          <w:rFonts w:ascii="TH SarabunIT๙" w:hAnsi="TH SarabunIT๙" w:cs="TH SarabunIT๙"/>
          <w:sz w:val="32"/>
          <w:szCs w:val="32"/>
          <w:cs/>
        </w:rPr>
        <w:t>(</w:t>
      </w:r>
      <w:r w:rsidRPr="00DB6E8A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Pr="00DB6E8A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หรือประโยชน์อื่นใดที่ส่งผลต่อการปฏิบัติหน้าที่สถานีตำรวจ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DB6E8A">
        <w:rPr>
          <w:rFonts w:ascii="TH SarabunIT๙" w:hAnsi="TH SarabunIT๙" w:cs="TH SarabunIT๙"/>
          <w:sz w:val="32"/>
          <w:szCs w:val="32"/>
        </w:rPr>
        <w:t>Anti-Bribery Policy)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EE0B0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DB6E8A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14:paraId="3B2A0004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A00090" w14:textId="5196A307" w:rsidR="00DB6E8A" w:rsidRP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0106C322" w14:textId="3A17F1B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๑. เพื่อป้องกัน หรือลดโอกาสในการรับสินบน ผลประโยชน์ทับซ้อนในรูปแบบต่าง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ๆ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แก่ข้าราชการตำรวจในสังกัดสถานีตำรวจ</w:t>
      </w:r>
      <w:r w:rsidR="00A1239F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A1239F" w:rsidRPr="00A1239F">
        <w:rPr>
          <w:rFonts w:ascii="TH SarabunIT๙" w:hAnsi="TH SarabunIT๙" w:cs="TH SarabunIT๙"/>
          <w:sz w:val="32"/>
          <w:szCs w:val="32"/>
          <w:cs/>
        </w:rPr>
        <w:t>แม่อาย</w:t>
      </w:r>
    </w:p>
    <w:p w14:paraId="7B78A838" w14:textId="7FAA140A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2. เพื่อส่งเสริมให้ข้าราชการตำรวจในสังกัดสถานีตำรวจ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มีจิตสำนึกในการปฏิเสธ การรับของขวัญและของกำนัลทุกชนิดจากการปฏิบัติหน้าที่</w:t>
      </w:r>
    </w:p>
    <w:p w14:paraId="7BBCBCFE" w14:textId="37052B9B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3. เพื่อสร้างวัฒนธรรมองค์กรคุณธรรมและโปร่งใส (</w:t>
      </w:r>
      <w:r w:rsidRPr="00DB6E8A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ของระบบราชการให้เข้มแข็งและยั่งยืน</w:t>
      </w:r>
    </w:p>
    <w:p w14:paraId="12AB446D" w14:textId="2789369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และกลไกในการป้องกันการให้/รับสินบนหรือประโยชน์อื่นใด</w:t>
      </w:r>
    </w:p>
    <w:p w14:paraId="1C673381" w14:textId="3795F070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5. เพื่อกำหนดแนวทางการรับค่ารับรอง หรือของขวัญของผู้บริหารและข้าราชการตำรวจในสังกัด สถานีตำรวจ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17DDF3B9" w14:textId="414D7D0D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6. เพื่อสนับสนุนและยกระดับการดำเนินการภายใต้ยุทธศาสตร์ชาติแผนแม่บทภายใต้ยุทธศาสตร์ชาติ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DB6E8A">
        <w:rPr>
          <w:rFonts w:ascii="TH SarabunIT๙" w:hAnsi="TH SarabunIT๙" w:cs="TH SarabunIT๙"/>
          <w:sz w:val="32"/>
          <w:szCs w:val="32"/>
        </w:rPr>
        <w:t>Integrity and Transparency Assessment : ITA)</w:t>
      </w:r>
    </w:p>
    <w:p w14:paraId="620A1568" w14:textId="77777777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BAC222" w14:textId="77777777" w:rsidR="0028212C" w:rsidRPr="00DB6E8A" w:rsidRDefault="0028212C" w:rsidP="0028212C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C19D99" w14:textId="2433E50D" w:rsidR="00EE0B0E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/</w:t>
      </w:r>
      <w:r w:rsidR="00EE0B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ขอบเขต...</w:t>
      </w:r>
    </w:p>
    <w:p w14:paraId="68125D7E" w14:textId="1A125869" w:rsidR="00DB6E8A" w:rsidRDefault="00EE0B0E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8240023" w14:textId="77777777" w:rsidR="00D502D2" w:rsidRPr="00DB6E8A" w:rsidRDefault="00D502D2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106C44F6" w14:textId="3F00D05B" w:rsidR="00EE0B0E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DB6E8A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</w:t>
      </w:r>
      <w:r w:rsidR="00C15DB0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บังคับ</w:t>
      </w:r>
    </w:p>
    <w:p w14:paraId="2ADA5F84" w14:textId="77777777" w:rsidR="00D502D2" w:rsidRPr="00D502D2" w:rsidRDefault="00D502D2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7904DA" w14:textId="7C8B1703" w:rsidR="00DB6E8A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สถานีตำรวจภูธร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</w:t>
      </w:r>
    </w:p>
    <w:p w14:paraId="015AEAB9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9BC1A26" w14:textId="7CDA31A9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14:paraId="69FDEDA1" w14:textId="48AC1A64" w:rsidR="00EB12BC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สินบน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รวมถึงการรับของขวัญของกำนัล ค่าอำนวยความสะดวก เครื่องแสดงไมตรีจิต</w:t>
      </w:r>
      <w:r w:rsidR="00EB12BC">
        <w:rPr>
          <w:rFonts w:ascii="TH SarabunIT๙" w:hAnsi="TH SarabunIT๙" w:cs="TH SarabunIT๙"/>
          <w:sz w:val="32"/>
          <w:szCs w:val="32"/>
        </w:rPr>
        <w:t xml:space="preserve"> 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การรับบริจาค การรับเลี้ยง และประโยชน์ในลักษณะเดียวกัน 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>เมื่อมีการเสนอ การให้ หรือรับที่สามารถพิจารณาเป็นเหตุเป็นผลได้ว่าคือสินบน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และ รวมถึงการให้</w:t>
      </w:r>
      <w:r w:rsidR="00A941E0">
        <w:rPr>
          <w:rFonts w:ascii="TH SarabunIT๙" w:hAnsi="TH SarabunIT๙" w:cs="TH SarabunIT๙" w:hint="cs"/>
          <w:sz w:val="32"/>
          <w:szCs w:val="32"/>
          <w:cs/>
        </w:rPr>
        <w:t>หรือรับกันภายหลัง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4E3D13D" w14:textId="5749BF6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  <w:r w:rsidR="00E06368">
        <w:rPr>
          <w:rFonts w:ascii="TH SarabunIT๙" w:hAnsi="TH SarabunIT๙" w:cs="TH SarabunIT๙"/>
          <w:sz w:val="32"/>
          <w:szCs w:val="32"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</w:t>
      </w:r>
      <w:r w:rsidR="00810B3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87733">
        <w:rPr>
          <w:rFonts w:ascii="TH SarabunIT๙" w:hAnsi="TH SarabunIT๙" w:cs="TH SarabunIT๙" w:hint="cs"/>
          <w:sz w:val="32"/>
          <w:szCs w:val="32"/>
          <w:cs/>
        </w:rPr>
        <w:t>อดีตหรือในขณะรับ หรือในอนาคต</w:t>
      </w:r>
    </w:p>
    <w:p w14:paraId="280D88AC" w14:textId="10ECF44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ทรัพย์และวัตถุที่ไม่มีรูปร่าง ซึ่งอาจมีราคาและอาจถือครองเอาไว้ได้</w:t>
      </w:r>
      <w:r w:rsidR="006A537E">
        <w:rPr>
          <w:rFonts w:ascii="TH SarabunIT๙" w:hAnsi="TH SarabunIT๙" w:cs="TH SarabunIT๙"/>
          <w:sz w:val="32"/>
          <w:szCs w:val="32"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เช่น เงิน บ้าน รถยนต์ หุ้น </w:t>
      </w:r>
    </w:p>
    <w:p w14:paraId="190C2ACE" w14:textId="3AF73ACE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การรับทรัพย์สิน</w:t>
      </w:r>
      <w:r w:rsidR="006A537E">
        <w:rPr>
          <w:rFonts w:ascii="TH SarabunIT๙" w:hAnsi="TH SarabunIT๙" w:cs="TH SarabunIT๙"/>
          <w:sz w:val="32"/>
          <w:szCs w:val="32"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หรือประโยชน์อื่นใดจากญาติหรือจากบุคคลที่ให้กันในโอกาสต่างๆ โดยปกติตามขนบธรรมเนียมประเพณีหรือวัฒนธรรมหรือให้กันตามมารยาทที่ปฏิบัติกันในสังคม</w:t>
      </w:r>
    </w:p>
    <w:p w14:paraId="02D2E2ED" w14:textId="71053B34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ญาติ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6F585983" w14:textId="55C7BE3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สิ่งที่มีมูลค่า ได้แก่การลดราคา การรับความบันเทิง การรับบริการ การรับการฝึกอบรม หรือสิ่งอื่นใดในลักษณะเดียวกัน</w:t>
      </w:r>
    </w:p>
    <w:p w14:paraId="03D93923" w14:textId="736ABC1E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” หมายความว่า เป็นการกระทำหรือการปฏิบัติหน้าที่ของเจ้าหน้าที่รัฐ </w:t>
      </w:r>
      <w:r w:rsidR="006A537E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6A537E">
        <w:rPr>
          <w:rFonts w:ascii="TH SarabunIT๙" w:hAnsi="TH SarabunIT๙" w:cs="TH SarabunIT๙"/>
          <w:sz w:val="32"/>
          <w:szCs w:val="32"/>
        </w:rPr>
        <w:t xml:space="preserve">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3F71A026" w14:textId="75DEF40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ผู้ที่มีอำนาจหน้าที่ในการสั่งการ กำกับ ติดตาม และตรวจสอบ เจ้าหน้าที่ตำรวจในสังกัด</w:t>
      </w:r>
    </w:p>
    <w:p w14:paraId="0519A0A2" w14:textId="4FE08725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ผู้ใต้บังคับบัญชา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ข้าราชการตำรวจในสังกัด สถานีตำรวจภูธร</w:t>
      </w:r>
      <w:r w:rsidR="00A1239F" w:rsidRPr="00A1239F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A123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619A9448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3341DA0" w14:textId="695E27B1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4161547F" w14:textId="1C34BDFB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ห้ามมิให้ข้าราชการตำรวจในสังกัดสถานีตำรวจภูธร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เข้าไปมีส่วนเกี่ยวข้อง</w:t>
      </w:r>
    </w:p>
    <w:p w14:paraId="4DF37004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ในการให้หรือรับสินบนทุกรูปแบบไม่ว่าทางตรงหรือทางอ้อม</w:t>
      </w:r>
    </w:p>
    <w:p w14:paraId="6C9A9D82" w14:textId="7B7D97C8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ห้ามมิให้ข้าราชการตำรวจในสังกัดสถานีตำรวจภูธร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07BE9D25" w14:textId="60BFBEBC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ให้ถือปฏิบัติตามนโยบายการต่อต้านการทุจริตคอร์รัปชัน โดยไม่เข้าไปเกี่ยวข้องกับการทุจริตคอร์รัปชันไม่ว่าจะโดยทางตรงหรือทางอ้อม</w:t>
      </w:r>
    </w:p>
    <w:p w14:paraId="3B51FF30" w14:textId="77777777" w:rsidR="0028212C" w:rsidRPr="00DB6E8A" w:rsidRDefault="0028212C" w:rsidP="0028212C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6DC3C3" w14:textId="53B7B193" w:rsidR="00B4498D" w:rsidRDefault="0083077D" w:rsidP="0028212C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การ…</w:t>
      </w:r>
    </w:p>
    <w:p w14:paraId="32A1FEB2" w14:textId="5CB17BD5" w:rsidR="00E962AB" w:rsidRDefault="00E962AB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62F97B08" w14:textId="77777777" w:rsidR="00E962AB" w:rsidRPr="00DB6E8A" w:rsidRDefault="00E962AB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65CABC" w14:textId="1FE876B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141F4B84" w14:textId="2639531A" w:rsidR="00DB6E8A" w:rsidRPr="00DB6E8A" w:rsidRDefault="0083077D" w:rsidP="0083077D">
      <w:pPr>
        <w:spacing w:after="0" w:line="2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5. ไม่กระทำการใดๆ ที่เข้าข่ายเป็นการให้หรือรับสินบน</w:t>
      </w:r>
    </w:p>
    <w:p w14:paraId="266A251F" w14:textId="0EC3A2AF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6. กำกับดูแลให้ดำเนินการการเบิกค่าใช้จ่ายของหน่วยงานในสังกัดเป็นไปตามกฎหมาย กฎ ระเบียบที่เกี่ยวข้องโดยเคร่งครัด</w:t>
      </w:r>
    </w:p>
    <w:p w14:paraId="511EEED4" w14:textId="11362EED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7.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311B3B26" w14:textId="6DA61120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8. การรับทรัพย์สินหรือประโยชน์อื่นใด โดยธรรมจรรยา ให้ข้าราชการตำรวจในสังกัดสถานีตำรวจภูธร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พ.ศ.2563 อย่างเคร่งครัด</w:t>
      </w:r>
    </w:p>
    <w:p w14:paraId="7CB8E8A8" w14:textId="48BA8C8F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มาตรการจัดการการฝ่าฝืนนโยบาย</w:t>
      </w:r>
    </w:p>
    <w:p w14:paraId="53DECAE2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CC27CA6" w14:textId="615157F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การฝ่าฝืนไม่เป็นปฏิบัติตามนโยบายนี้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</w:t>
      </w:r>
    </w:p>
    <w:p w14:paraId="2C34E3D1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25143DA1" w14:textId="2CCE803E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148D129F" w14:textId="2A407EE3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ผู้บังคับบัญชาตามคำสั่งกรมตำรวจ ที่ 1212/2537 ลงวันที่ 1 ตุลาคม 2537 มีอำนาจหน้าที่</w:t>
      </w:r>
    </w:p>
    <w:p w14:paraId="03101C08" w14:textId="77777777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55590C32" w14:textId="77777777" w:rsidR="0083077D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01036" w14:textId="1C612CFD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5F296DFE" w14:textId="5D29EF4F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ผู้กำกับการสถานีตำรวจภูธร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และเป็นไปตามหลักธรรมาภิบาลที่ดี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36D89EE" w14:textId="5CF28309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2C515571" w14:textId="4E753420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47478BB2" w14:textId="1BEA7AA6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4. ให้ฝ่ายอำนวยการ 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จัดทำข้อมูลสถิติการการรับสินบน หรือการรับของขวัญหรือประโยชน์อื่นใดจากการปฏิบัติหน้าที่ พร้อมทั้งปัญหา อุปสรรค รายงานให้ผู้กำกับการสถานีตำรวจภูธร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ทราบทุกไตรมาส</w:t>
      </w:r>
    </w:p>
    <w:p w14:paraId="1EC6F59F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C992F4" w14:textId="77777777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E67F98" w14:textId="77777777" w:rsidR="0028212C" w:rsidRDefault="0028212C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E1FFC0" w14:textId="77777777" w:rsidR="0028212C" w:rsidRDefault="0028212C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F502DA" w14:textId="77777777" w:rsidR="0028212C" w:rsidRPr="00DB6E8A" w:rsidRDefault="0028212C" w:rsidP="0028212C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8DE3EA" w14:textId="77777777" w:rsidR="0028212C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</w:t>
      </w:r>
    </w:p>
    <w:p w14:paraId="632A267E" w14:textId="0ACA00D0" w:rsidR="0083077D" w:rsidRDefault="0083077D" w:rsidP="0028212C">
      <w:pPr>
        <w:spacing w:after="0"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ช่องทาง…</w:t>
      </w:r>
    </w:p>
    <w:p w14:paraId="02F736A8" w14:textId="630324DC" w:rsidR="0083077D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36CE4E40" w14:textId="77777777" w:rsidR="00982826" w:rsidRPr="00DB6E8A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467DB422" w14:textId="4DF43E8A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ช่องทางการร้องเรียน/แจ้งเบาะแส</w:t>
      </w:r>
    </w:p>
    <w:p w14:paraId="5F7459C9" w14:textId="3972B149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ที่ทำการ</w:t>
      </w:r>
      <w:r w:rsidR="008063AF">
        <w:rPr>
          <w:rFonts w:ascii="TH SarabunIT๙" w:hAnsi="TH SarabunIT๙" w:cs="TH SarabunIT๙"/>
          <w:sz w:val="32"/>
          <w:szCs w:val="32"/>
        </w:rPr>
        <w:t xml:space="preserve"> :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 w:rsidR="008063AF" w:rsidRPr="008063AF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8063AF">
        <w:rPr>
          <w:rFonts w:ascii="TH SarabunIT๙" w:hAnsi="TH SarabunIT๙" w:cs="TH SarabunIT๙"/>
          <w:sz w:val="32"/>
          <w:szCs w:val="32"/>
        </w:rPr>
        <w:t xml:space="preserve"> </w:t>
      </w:r>
      <w:r w:rsidR="008063AF">
        <w:rPr>
          <w:rFonts w:ascii="TH SarabunIT๙" w:hAnsi="TH SarabunIT๙" w:cs="TH SarabunIT๙" w:hint="cs"/>
          <w:sz w:val="32"/>
          <w:szCs w:val="32"/>
          <w:cs/>
        </w:rPr>
        <w:t>ต.แม่อาย อ.แม่อาย จ.เชียงใหม่</w:t>
      </w:r>
    </w:p>
    <w:p w14:paraId="0DA56145" w14:textId="1FC4AF1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2. ทางไปรษณีย์</w:t>
      </w:r>
      <w:r w:rsidR="00B12163">
        <w:rPr>
          <w:rFonts w:ascii="TH SarabunIT๙" w:hAnsi="TH SarabunIT๙" w:cs="TH SarabunIT๙"/>
          <w:sz w:val="32"/>
          <w:szCs w:val="32"/>
        </w:rPr>
        <w:t xml:space="preserve"> </w:t>
      </w:r>
      <w:r w:rsidR="008063AF">
        <w:rPr>
          <w:rFonts w:ascii="TH SarabunIT๙" w:hAnsi="TH SarabunIT๙" w:cs="TH SarabunIT๙"/>
          <w:sz w:val="32"/>
          <w:szCs w:val="32"/>
        </w:rPr>
        <w:t xml:space="preserve">: </w:t>
      </w:r>
      <w:r w:rsidR="00B12163">
        <w:rPr>
          <w:rFonts w:ascii="TH SarabunIT๙" w:hAnsi="TH SarabunIT๙" w:cs="TH SarabunIT๙" w:hint="cs"/>
          <w:sz w:val="32"/>
          <w:szCs w:val="32"/>
          <w:cs/>
        </w:rPr>
        <w:t xml:space="preserve">เลขที่ </w:t>
      </w:r>
      <w:r w:rsidR="00B12163" w:rsidRPr="00B12163">
        <w:rPr>
          <w:rFonts w:ascii="TH SarabunIT๙" w:hAnsi="TH SarabunIT๙" w:cs="TH SarabunIT๙"/>
          <w:sz w:val="32"/>
          <w:szCs w:val="32"/>
        </w:rPr>
        <w:t xml:space="preserve">498 </w:t>
      </w:r>
      <w:r w:rsidR="00B12163" w:rsidRPr="00B12163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B12163" w:rsidRPr="00B12163">
        <w:rPr>
          <w:rFonts w:ascii="TH SarabunIT๙" w:hAnsi="TH SarabunIT๙" w:cs="TH SarabunIT๙"/>
          <w:sz w:val="32"/>
          <w:szCs w:val="32"/>
        </w:rPr>
        <w:t xml:space="preserve">4 </w:t>
      </w:r>
      <w:r w:rsidR="00B12163" w:rsidRPr="00B12163">
        <w:rPr>
          <w:rFonts w:ascii="TH SarabunIT๙" w:hAnsi="TH SarabunIT๙" w:cs="TH SarabunIT๙"/>
          <w:sz w:val="32"/>
          <w:szCs w:val="32"/>
          <w:cs/>
        </w:rPr>
        <w:t>ตำบลแม่อาย อำเภอแม่อาย</w:t>
      </w:r>
      <w:r w:rsidR="00B12163" w:rsidRPr="00B12163">
        <w:rPr>
          <w:rFonts w:ascii="TH SarabunIT๙" w:hAnsi="TH SarabunIT๙" w:cs="TH SarabunIT๙"/>
          <w:sz w:val="32"/>
          <w:szCs w:val="32"/>
        </w:rPr>
        <w:t xml:space="preserve"> </w:t>
      </w:r>
      <w:r w:rsidR="00B12163" w:rsidRPr="00B12163">
        <w:rPr>
          <w:rFonts w:ascii="TH SarabunIT๙" w:hAnsi="TH SarabunIT๙" w:cs="TH SarabunIT๙"/>
          <w:sz w:val="32"/>
          <w:szCs w:val="32"/>
          <w:cs/>
        </w:rPr>
        <w:t xml:space="preserve">จังหวัดเชียงใหม่ </w:t>
      </w:r>
      <w:r w:rsidR="00B12163" w:rsidRPr="00B12163">
        <w:rPr>
          <w:rFonts w:ascii="TH SarabunIT๙" w:hAnsi="TH SarabunIT๙" w:cs="TH SarabunIT๙"/>
          <w:sz w:val="32"/>
          <w:szCs w:val="32"/>
        </w:rPr>
        <w:t>50280</w:t>
      </w:r>
    </w:p>
    <w:p w14:paraId="0B7B3C4B" w14:textId="5FD6ACEA" w:rsidR="00DB6E8A" w:rsidRPr="00DB6E8A" w:rsidRDefault="00DB6E8A" w:rsidP="00853E0E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3. ทางโทรศัพท์ หมายเลข</w:t>
      </w:r>
      <w:r w:rsidR="008063AF">
        <w:rPr>
          <w:rFonts w:ascii="TH SarabunIT๙" w:hAnsi="TH SarabunIT๙" w:cs="TH SarabunIT๙"/>
          <w:sz w:val="32"/>
          <w:szCs w:val="32"/>
        </w:rPr>
        <w:t xml:space="preserve"> :</w:t>
      </w:r>
      <w:r w:rsidR="00B61F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1F81" w:rsidRPr="00B61F81">
        <w:rPr>
          <w:rFonts w:ascii="TH SarabunIT๙" w:hAnsi="TH SarabunIT๙" w:cs="TH SarabunIT๙"/>
          <w:sz w:val="32"/>
          <w:szCs w:val="32"/>
          <w:cs/>
        </w:rPr>
        <w:t>053</w:t>
      </w:r>
      <w:r w:rsidR="00B61F8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61F81" w:rsidRPr="00B61F81">
        <w:rPr>
          <w:rFonts w:ascii="TH SarabunIT๙" w:hAnsi="TH SarabunIT๙" w:cs="TH SarabunIT๙"/>
          <w:sz w:val="32"/>
          <w:szCs w:val="32"/>
          <w:cs/>
        </w:rPr>
        <w:t>459033</w:t>
      </w:r>
    </w:p>
    <w:p w14:paraId="11C4C56B" w14:textId="3793471A" w:rsidR="00DB6E8A" w:rsidRPr="00DB6E8A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. ทาง </w:t>
      </w:r>
      <w:r w:rsidRPr="00DB6E8A">
        <w:rPr>
          <w:rFonts w:ascii="TH SarabunIT๙" w:hAnsi="TH SarabunIT๙" w:cs="TH SarabunIT๙"/>
          <w:sz w:val="32"/>
          <w:szCs w:val="32"/>
        </w:rPr>
        <w:t xml:space="preserve">Email : </w:t>
      </w:r>
      <w:r w:rsidR="00B61F81" w:rsidRPr="00B61F81">
        <w:rPr>
          <w:rFonts w:ascii="TH SarabunIT๙" w:hAnsi="TH SarabunIT๙" w:cs="TH SarabunIT๙"/>
          <w:sz w:val="32"/>
          <w:szCs w:val="32"/>
        </w:rPr>
        <w:t>maeaipolice@hotmail.com</w:t>
      </w:r>
    </w:p>
    <w:p w14:paraId="7166B26D" w14:textId="1BA2A8FF" w:rsid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B6E8A">
        <w:rPr>
          <w:rFonts w:ascii="TH SarabunIT๙" w:hAnsi="TH SarabunIT๙" w:cs="TH SarabunIT๙"/>
          <w:sz w:val="32"/>
          <w:szCs w:val="32"/>
          <w:cs/>
        </w:rPr>
        <w:t>. เว็บไซต์ สถานีตำรวจภูธร</w:t>
      </w:r>
      <w:r w:rsidR="008063AF" w:rsidRPr="008063AF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853E0E">
        <w:rPr>
          <w:rFonts w:ascii="TH SarabunIT๙" w:hAnsi="TH SarabunIT๙" w:cs="TH SarabunIT๙"/>
          <w:sz w:val="32"/>
          <w:szCs w:val="32"/>
        </w:rPr>
        <w:t xml:space="preserve"> </w:t>
      </w:r>
      <w:r w:rsidR="008063AF">
        <w:rPr>
          <w:rFonts w:ascii="TH SarabunIT๙" w:hAnsi="TH SarabunIT๙" w:cs="TH SarabunIT๙"/>
          <w:sz w:val="32"/>
          <w:szCs w:val="32"/>
        </w:rPr>
        <w:t>:</w:t>
      </w:r>
      <w:r w:rsidR="003F12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12D5" w:rsidRPr="003F12D5">
        <w:rPr>
          <w:rFonts w:ascii="TH SarabunIT๙" w:hAnsi="TH SarabunIT๙" w:cs="TH SarabunIT๙"/>
          <w:sz w:val="32"/>
          <w:szCs w:val="32"/>
        </w:rPr>
        <w:t>https://maeai.chiangmai.police.go.th/</w:t>
      </w:r>
    </w:p>
    <w:p w14:paraId="44D647E1" w14:textId="21B32A33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904A71" w14:textId="60B89338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มาตรการคุ้มครองผู้ร้องเรียน/ผู้แจ้งเบาะแสและการรักษาความลับ</w:t>
      </w:r>
    </w:p>
    <w:p w14:paraId="7EE3D83A" w14:textId="08AA8425" w:rsidR="00DB6E8A" w:rsidRPr="00DB6E8A" w:rsidRDefault="0083077D" w:rsidP="00CB139B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การพิจารณาข้อร้องเรียน ให้กำหนดชั้นความลับและคุ้มครองผู้เกี่ยวข้องตามระเบียบ 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“ให้ผู้บังคับบัญชาใช้ดุลพินิจสั่งการตามสมควรเพื่อคุมครองผู้ร้อง พยาน และบุคคลที่ให้ข้อมูลในการสืบสวนสอบสวน 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</w:t>
      </w:r>
      <w:r w:rsidR="00CB13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276AAD52" w14:textId="3709910B" w:rsidR="00DB6E8A" w:rsidRPr="00DB6E8A" w:rsidRDefault="0083077D" w:rsidP="00CB139B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๒. 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4287FA28" w14:textId="2154C76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6E8A">
        <w:rPr>
          <w:rFonts w:ascii="TH SarabunIT๙" w:hAnsi="TH SarabunIT๙" w:cs="TH SarabunIT๙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</w:p>
    <w:p w14:paraId="68A35A90" w14:textId="7594A26D" w:rsidR="00AF5917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๔. ให้ความคุ้มครองผู้ร้องเรียนไม่ให้ถูกกลั่นแกล้ง</w:t>
      </w:r>
    </w:p>
    <w:p w14:paraId="380F9C0E" w14:textId="54317CC2" w:rsidR="00DB6E8A" w:rsidRPr="008B6705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25E6E5" w14:textId="64A1FE36" w:rsidR="009D5271" w:rsidRPr="008B6705" w:rsidRDefault="007864C3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28"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1239F">
        <w:rPr>
          <w:rFonts w:ascii="TH SarabunIT๙" w:hAnsi="TH SarabunIT๙" w:cs="TH SarabunIT๙"/>
          <w:sz w:val="32"/>
          <w:szCs w:val="32"/>
        </w:rPr>
        <w:t xml:space="preserve"> </w:t>
      </w:r>
      <w:r w:rsidR="00A5233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1239F" w:rsidRPr="00084F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233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A1239F" w:rsidRPr="00084FB3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A5233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46704" w:rsidRPr="00084FB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030F" w:rsidRPr="00084F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94B1E0" w14:textId="180BC275" w:rsidR="009D5271" w:rsidRPr="008B6705" w:rsidRDefault="009D5271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3B78B8AA" w14:textId="162FB469" w:rsidR="009D5271" w:rsidRPr="000E7305" w:rsidRDefault="00084FB3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2336" behindDoc="0" locked="0" layoutInCell="1" allowOverlap="1" wp14:anchorId="44A45BB3" wp14:editId="34BDCD0A">
            <wp:simplePos x="0" y="0"/>
            <wp:positionH relativeFrom="column">
              <wp:posOffset>3400321</wp:posOffset>
            </wp:positionH>
            <wp:positionV relativeFrom="paragraph">
              <wp:posOffset>91610</wp:posOffset>
            </wp:positionV>
            <wp:extent cx="1224379" cy="343023"/>
            <wp:effectExtent l="0" t="0" r="0" b="0"/>
            <wp:wrapNone/>
            <wp:docPr id="1622704439" name="รูปภาพ 1" descr="รูปภาพประกอบด้วย สีดำ, ความมืด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704439" name="รูปภาพ 1" descr="รูปภาพประกอบด้วย สีดำ, ความมืด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379" cy="343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93704" w14:textId="3068A182" w:rsidR="009D5271" w:rsidRPr="008B6705" w:rsidRDefault="008B6705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98282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BF85C4B" w14:textId="64BB1E9E" w:rsidR="007864C3" w:rsidRPr="008B6705" w:rsidRDefault="009D5271" w:rsidP="0098030F">
      <w:pPr>
        <w:spacing w:after="0" w:line="264" w:lineRule="auto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28"/>
          <w:cs/>
        </w:rPr>
        <w:t xml:space="preserve"> </w:t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(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4FB3" w:rsidRPr="00084FB3">
        <w:rPr>
          <w:rFonts w:ascii="TH SarabunIT๙" w:hAnsi="TH SarabunIT๙" w:cs="TH SarabunIT๙"/>
          <w:sz w:val="32"/>
          <w:szCs w:val="32"/>
          <w:cs/>
        </w:rPr>
        <w:t>พงษ์ธรรศ เจริญปรีชญาพงษ์</w:t>
      </w:r>
      <w:r w:rsidR="003E18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)</w:t>
      </w:r>
    </w:p>
    <w:p w14:paraId="22BD7F5F" w14:textId="61901F34" w:rsidR="0057501A" w:rsidRPr="008B6705" w:rsidRDefault="007864C3" w:rsidP="005A5354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98030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4FB3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8B6705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8B6705" w:rsidRPr="008B6705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257ED8" w:rsidRPr="00257ED8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985573" w:rsidRPr="00985573">
        <w:rPr>
          <w:cs/>
        </w:rPr>
        <w:t xml:space="preserve"> </w:t>
      </w:r>
    </w:p>
    <w:sectPr w:rsidR="0057501A" w:rsidRPr="008B6705" w:rsidSect="00166C80">
      <w:pgSz w:w="11906" w:h="16838"/>
      <w:pgMar w:top="426" w:right="136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16076"/>
    <w:rsid w:val="000214FA"/>
    <w:rsid w:val="0003497B"/>
    <w:rsid w:val="00063672"/>
    <w:rsid w:val="00084FB3"/>
    <w:rsid w:val="000E7305"/>
    <w:rsid w:val="000F7AE7"/>
    <w:rsid w:val="0011700F"/>
    <w:rsid w:val="001400C8"/>
    <w:rsid w:val="0015409E"/>
    <w:rsid w:val="00157D05"/>
    <w:rsid w:val="00166C80"/>
    <w:rsid w:val="00172465"/>
    <w:rsid w:val="00192394"/>
    <w:rsid w:val="001D1B74"/>
    <w:rsid w:val="001E7C0B"/>
    <w:rsid w:val="001F1136"/>
    <w:rsid w:val="002115C6"/>
    <w:rsid w:val="002511C9"/>
    <w:rsid w:val="00252C9A"/>
    <w:rsid w:val="002548BE"/>
    <w:rsid w:val="00257ED8"/>
    <w:rsid w:val="00281A8B"/>
    <w:rsid w:val="0028212C"/>
    <w:rsid w:val="00296284"/>
    <w:rsid w:val="002C2EDA"/>
    <w:rsid w:val="002C76CC"/>
    <w:rsid w:val="002D7D38"/>
    <w:rsid w:val="002F02BF"/>
    <w:rsid w:val="00303D53"/>
    <w:rsid w:val="00320AAA"/>
    <w:rsid w:val="00331107"/>
    <w:rsid w:val="003513B8"/>
    <w:rsid w:val="00352C95"/>
    <w:rsid w:val="0036015D"/>
    <w:rsid w:val="003625FC"/>
    <w:rsid w:val="003A6578"/>
    <w:rsid w:val="003B5C2F"/>
    <w:rsid w:val="003E182A"/>
    <w:rsid w:val="003E415E"/>
    <w:rsid w:val="003F12D5"/>
    <w:rsid w:val="00491D50"/>
    <w:rsid w:val="00503102"/>
    <w:rsid w:val="00525A38"/>
    <w:rsid w:val="0054317B"/>
    <w:rsid w:val="0054345E"/>
    <w:rsid w:val="00545CD2"/>
    <w:rsid w:val="0057501A"/>
    <w:rsid w:val="00576394"/>
    <w:rsid w:val="005A4036"/>
    <w:rsid w:val="005A5354"/>
    <w:rsid w:val="005B10B2"/>
    <w:rsid w:val="00610FB7"/>
    <w:rsid w:val="00614812"/>
    <w:rsid w:val="00696D6F"/>
    <w:rsid w:val="006A537E"/>
    <w:rsid w:val="006B0C1D"/>
    <w:rsid w:val="006C441A"/>
    <w:rsid w:val="007053F1"/>
    <w:rsid w:val="007864C3"/>
    <w:rsid w:val="007C39AB"/>
    <w:rsid w:val="007D5B97"/>
    <w:rsid w:val="00806382"/>
    <w:rsid w:val="008063AF"/>
    <w:rsid w:val="00810B35"/>
    <w:rsid w:val="0083077D"/>
    <w:rsid w:val="00832C2A"/>
    <w:rsid w:val="00853E0E"/>
    <w:rsid w:val="008B0B23"/>
    <w:rsid w:val="008B6705"/>
    <w:rsid w:val="008C33D6"/>
    <w:rsid w:val="00924B21"/>
    <w:rsid w:val="00930D58"/>
    <w:rsid w:val="009603FD"/>
    <w:rsid w:val="0098030F"/>
    <w:rsid w:val="00982826"/>
    <w:rsid w:val="009829B4"/>
    <w:rsid w:val="00985573"/>
    <w:rsid w:val="009943C6"/>
    <w:rsid w:val="009D5271"/>
    <w:rsid w:val="00A1239F"/>
    <w:rsid w:val="00A16928"/>
    <w:rsid w:val="00A23940"/>
    <w:rsid w:val="00A24373"/>
    <w:rsid w:val="00A25E7F"/>
    <w:rsid w:val="00A35B56"/>
    <w:rsid w:val="00A46704"/>
    <w:rsid w:val="00A52338"/>
    <w:rsid w:val="00A8074E"/>
    <w:rsid w:val="00A82AD3"/>
    <w:rsid w:val="00A941E0"/>
    <w:rsid w:val="00AD088C"/>
    <w:rsid w:val="00AF5917"/>
    <w:rsid w:val="00B12163"/>
    <w:rsid w:val="00B122F3"/>
    <w:rsid w:val="00B134CD"/>
    <w:rsid w:val="00B4498D"/>
    <w:rsid w:val="00B61F81"/>
    <w:rsid w:val="00B86A5F"/>
    <w:rsid w:val="00B930F8"/>
    <w:rsid w:val="00BB0581"/>
    <w:rsid w:val="00C15DB0"/>
    <w:rsid w:val="00C17DB0"/>
    <w:rsid w:val="00C44B6B"/>
    <w:rsid w:val="00C461BE"/>
    <w:rsid w:val="00C7263D"/>
    <w:rsid w:val="00C9323F"/>
    <w:rsid w:val="00CB139B"/>
    <w:rsid w:val="00D0234F"/>
    <w:rsid w:val="00D34AC6"/>
    <w:rsid w:val="00D502D2"/>
    <w:rsid w:val="00D80918"/>
    <w:rsid w:val="00D95B83"/>
    <w:rsid w:val="00DA6490"/>
    <w:rsid w:val="00DB49AD"/>
    <w:rsid w:val="00DB6E8A"/>
    <w:rsid w:val="00E06368"/>
    <w:rsid w:val="00E07843"/>
    <w:rsid w:val="00E408CE"/>
    <w:rsid w:val="00E87733"/>
    <w:rsid w:val="00E962AB"/>
    <w:rsid w:val="00EA6A25"/>
    <w:rsid w:val="00EB12BC"/>
    <w:rsid w:val="00EE0B0E"/>
    <w:rsid w:val="00EF0623"/>
    <w:rsid w:val="00F01222"/>
    <w:rsid w:val="00F07BC6"/>
    <w:rsid w:val="00F21F0F"/>
    <w:rsid w:val="00F311B3"/>
    <w:rsid w:val="00F36DE9"/>
    <w:rsid w:val="00F42B61"/>
    <w:rsid w:val="00F80882"/>
    <w:rsid w:val="00FC318C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C7D5D6FC-5DC9-4036-8E5C-405F1189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323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012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077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3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C3BC-36B9-4E43-86BC-1FB6D1DC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1569</Words>
  <Characters>8944</Characters>
  <Application>Microsoft Office Word</Application>
  <DocSecurity>0</DocSecurity>
  <Lines>74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สภ.แม่อาย จว.เชียงใหม่</cp:lastModifiedBy>
  <cp:revision>5</cp:revision>
  <cp:lastPrinted>2023-05-03T08:50:00Z</cp:lastPrinted>
  <dcterms:created xsi:type="dcterms:W3CDTF">2026-02-25T08:34:00Z</dcterms:created>
  <dcterms:modified xsi:type="dcterms:W3CDTF">2026-02-26T08:08:00Z</dcterms:modified>
</cp:coreProperties>
</file>